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FORMSTACK LEGAL · COMPLETION GUIDE</w:t>
      </w:r>
    </w:p>
    <w:p>
      <w:pPr>
        <w:pStyle w:val="Title"/>
        <w:jc w:val="left"/>
      </w:pPr>
      <w:r>
        <w:t>How to complete a Personal Financial Statement</w:t>
      </w:r>
    </w:p>
    <w:p>
      <w:r>
        <w:rPr>
          <w:color w:val="475569"/>
          <w:sz w:val="20"/>
        </w:rPr>
        <w:t>Bank-ready personal financial statement with itemized assets, liabilities and net worth calculation.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Lenders require a personal financial statement when you apply for a business loan, line of credit, or personal guarantee. This document gives the bank a complete snapshot of everything you own and owe so they can assess your creditworthiness and ability to repay.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Recent statements for all bank accounts, investment accounts, retirement accounts, and life insurance policies showing current cash and surrender values.</w:t>
      </w:r>
    </w:p>
    <w:p>
      <w:r>
        <w:rPr>
          <w:sz w:val="22"/>
        </w:rPr>
        <w:t>- Current loan statements or payoff balances for your mortgage, auto loans, credit cards, student loans, and any other debts.</w:t>
      </w:r>
    </w:p>
    <w:p>
      <w:r>
        <w:rPr>
          <w:sz w:val="22"/>
        </w:rPr>
        <w:t>- Recent property tax assessments or appraisals for real estate you own, including your primary residence and investment properties.</w:t>
      </w:r>
    </w:p>
    <w:p>
      <w:r>
        <w:rPr>
          <w:sz w:val="22"/>
        </w:rPr>
        <w:t>- Titles or recent valuations for vehicles, boats, and other significant personal property.</w:t>
      </w:r>
    </w:p>
    <w:p>
      <w:r>
        <w:rPr>
          <w:sz w:val="22"/>
        </w:rPr>
        <w:t>- Documentation of any business ownership interests with estimated current market value, and details of any notes receivable or money owed to you.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Select your governing state at the top of the form since some states have specific disclosure requirements and exemptions that affect how assets are classified.</w:t>
      </w:r>
    </w:p>
    <w:p>
      <w:r>
        <w:rPr>
          <w:sz w:val="22"/>
        </w:rPr>
        <w:t>2. Fill in your personal identification section with full legal name, home address, Social Security number, phone number, and email.</w:t>
      </w:r>
    </w:p>
    <w:p>
      <w:r>
        <w:rPr>
          <w:sz w:val="22"/>
        </w:rPr>
        <w:t>3. Itemize all cash and liquid assets including checking accounts, savings accounts, money market funds, and certificates of deposit with the institution name and current balance for each.</w:t>
      </w:r>
    </w:p>
    <w:p>
      <w:r>
        <w:rPr>
          <w:sz w:val="22"/>
        </w:rPr>
        <w:t>4. List investments and retirement accounts separately noting the account type, where held, and current market value. Include stocks, bonds, mutual funds, IRAs, and 401k plans.</w:t>
      </w:r>
    </w:p>
    <w:p>
      <w:r>
        <w:rPr>
          <w:sz w:val="22"/>
        </w:rPr>
        <w:t>5. Record all real estate you own with the property address, current market value, outstanding mortgage balance, and equity position.</w:t>
      </w:r>
    </w:p>
    <w:p>
      <w:r>
        <w:rPr>
          <w:sz w:val="22"/>
        </w:rPr>
        <w:t>6. Detail personal property like automobiles, recreational vehicles, jewelry, collectibles, and furnishings with descriptions and fair market values.</w:t>
      </w:r>
    </w:p>
    <w:p>
      <w:r>
        <w:rPr>
          <w:sz w:val="22"/>
        </w:rPr>
        <w:t>7. Add up all asset sections to reach your total assets figure, then verify the subtotals and grand total are accurate.</w:t>
      </w:r>
    </w:p>
    <w:p>
      <w:r>
        <w:rPr>
          <w:sz w:val="22"/>
        </w:rPr>
        <w:t>8. List all liabilities starting with real estate mortgages, then installment debts like auto loans, credit card balances with creditor names and account numbers, and any notes payable or other obligations.</w:t>
      </w:r>
    </w:p>
    <w:p>
      <w:r>
        <w:rPr>
          <w:sz w:val="22"/>
        </w:rPr>
        <w:t>9. Total all liabilities, then subtract total liabilities from total assets to calculate your net worth, which appears at the bottom of the statement.</w:t>
      </w:r>
    </w:p>
    <w:p>
      <w:r>
        <w:rPr>
          <w:sz w:val="22"/>
        </w:rPr>
        <w:t>10. Sign and date the form certifying that all information is true, complete, and accurate to the best of your knowledge.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focus heavily on liquidity and debt-to-asset ratios, so be honest about credit card balances and installment debt because they will verify everything through credit reports and title searches.</w:t>
      </w:r>
    </w:p>
    <w:p>
      <w:r>
        <w:rPr>
          <w:sz w:val="22"/>
        </w:rPr>
        <w:t>- Overvaluing assets like cars or real estate is a common red flag that damages credibility, so use conservative third-party valuations like Kelley Blue Book or recent tax assessments rather than wishful estimates.</w:t>
      </w:r>
    </w:p>
    <w:p>
      <w:r>
        <w:rPr>
          <w:sz w:val="22"/>
        </w:rPr>
        <w:t>- Include contingent liabilities like co-signed loans or pending lawsuits since lenders will discover them during due diligence and failing to disclose creates immediate trust issues.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