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ILLINOIS · STATE-AWARE GUIDE</w:t>
      </w:r>
    </w:p>
    <w:p>
      <w:pPr>
        <w:pStyle w:val="Title"/>
        <w:jc w:val="left"/>
      </w:pPr>
      <w:r>
        <w:t>How to complete a Personal Financial Statement in Illinois</w:t>
      </w:r>
    </w:p>
    <w:p>
      <w:r>
        <w:rPr>
          <w:color w:val="475569"/>
          <w:sz w:val="20"/>
        </w:rPr>
        <w:t>Bank-ready personal financial statement with itemized assets, liabilities and net worth calculation.</w:t>
      </w:r>
    </w:p>
    <w:p/>
    <w:p>
      <w:pPr>
        <w:pStyle w:val="Heading1"/>
      </w:pPr>
      <w:r>
        <w:rPr>
          <w:color w:val="0F172A"/>
        </w:rPr>
        <w:t>What this form is for</w:t>
      </w:r>
    </w:p>
    <w:p>
      <w:r>
        <w:rPr>
          <w:sz w:val="22"/>
        </w:rPr>
        <w:t>Banks require a Personal Financial Statement when you apply for a business loan to assess your personal creditworthiness and ability to guarantee debt. This snapshot of your individual or household finances shows lenders whether you have sufficient assets to cover liabilities and serve as backup repayment sources.</w:t>
      </w:r>
    </w:p>
    <w:p>
      <w:pPr>
        <w:pStyle w:val="Heading1"/>
      </w:pPr>
      <w:r>
        <w:rPr>
          <w:color w:val="0F172A"/>
        </w:rPr>
        <w:t>Before you start</w:t>
      </w:r>
    </w:p>
    <w:p>
      <w:r>
        <w:rPr>
          <w:sz w:val="22"/>
        </w:rPr>
        <w:t>- Recent statements for all bank accounts, retirement accounts, brokerage accounts, and life insurance policies showing current cash and surrender values</w:t>
      </w:r>
    </w:p>
    <w:p>
      <w:r>
        <w:rPr>
          <w:sz w:val="22"/>
        </w:rPr>
        <w:t>- Current mortgage statements, credit card balances, auto loan balances, student loans, and any other outstanding debts with creditor names and account numbers</w:t>
      </w:r>
    </w:p>
    <w:p>
      <w:r>
        <w:rPr>
          <w:sz w:val="22"/>
        </w:rPr>
        <w:t>- Real estate tax bills or recent appraisals to estimate fair market value of your primary residence and any investment properties you own</w:t>
      </w:r>
    </w:p>
    <w:p>
      <w:r>
        <w:rPr>
          <w:sz w:val="22"/>
        </w:rPr>
        <w:t>- Documentation of other significant assets such as vehicle titles, business ownership percentages with recent valuations, and any notes receivable owed to you</w:t>
      </w:r>
    </w:p>
    <w:p>
      <w:r>
        <w:rPr>
          <w:sz w:val="22"/>
        </w:rPr>
        <w:t>- Your most recent federal tax return to verify income figures and ensure consistency across documents</w:t>
      </w:r>
    </w:p>
    <w:p>
      <w:pPr>
        <w:pStyle w:val="Heading1"/>
      </w:pPr>
      <w:r>
        <w:rPr>
          <w:color w:val="0F172A"/>
        </w:rPr>
        <w:t>Step-by-step</w:t>
      </w:r>
    </w:p>
    <w:p>
      <w:r>
        <w:rPr>
          <w:sz w:val="22"/>
        </w:rPr>
        <w:t>1. Complete the header section with your full legal name, address, and Social Security number exactly as they appear on your tax returns and identification.</w:t>
      </w:r>
    </w:p>
    <w:p>
      <w:r>
        <w:rPr>
          <w:sz w:val="22"/>
        </w:rPr>
        <w:t>2. List all cash and liquid assets first, including checking accounts, savings accounts, money market funds, and certificates of deposit with the institution name and current balance for each line item.</w:t>
      </w:r>
    </w:p>
    <w:p>
      <w:r>
        <w:rPr>
          <w:sz w:val="22"/>
        </w:rPr>
        <w:t>3. Itemize marketable securities and retirement accounts separately, noting the type of account (IRA, 401k, brokerage) and current market value, not original cost.</w:t>
      </w:r>
    </w:p>
    <w:p>
      <w:r>
        <w:rPr>
          <w:sz w:val="22"/>
        </w:rPr>
        <w:t>4. Record real estate holdings by property address, enter the current fair market value in Illinois (use recent tax assessments or appraisals), then subtract the mortgage balance to show your equity.</w:t>
      </w:r>
    </w:p>
    <w:p>
      <w:r>
        <w:rPr>
          <w:sz w:val="22"/>
        </w:rPr>
        <w:t>5. Add other assets such as automobiles (use reasonable resale value, not purchase price), business interests (ownership percentage and valuation method), and personal property only if significant value exceeds 10,000 dollars.</w:t>
      </w:r>
    </w:p>
    <w:p>
      <w:r>
        <w:rPr>
          <w:sz w:val="22"/>
        </w:rPr>
        <w:t>6. Total all assets in the designated line—double-check your addition as this figure anchors your net worth calculation.</w:t>
      </w:r>
    </w:p>
    <w:p>
      <w:r>
        <w:rPr>
          <w:sz w:val="22"/>
        </w:rPr>
        <w:t>7. List every liability with creditor name, account number, monthly payment, and total balance owed, starting with mortgages, then installment loans, credit cards, and other debts including personal guarantees on business obligations.</w:t>
      </w:r>
    </w:p>
    <w:p>
      <w:r>
        <w:rPr>
          <w:sz w:val="22"/>
        </w:rPr>
        <w:t>8. Sum all liabilities, then subtract total liabilities from total assets to calculate your net worth—this is the bottom-line number lenders evaluate first.</w:t>
      </w:r>
    </w:p>
    <w:p>
      <w:r>
        <w:rPr>
          <w:sz w:val="22"/>
        </w:rPr>
        <w:t>9. Complete the income section with annual salary, business income, investment income, and other sources, ensuring figures match your tax returns.</w:t>
      </w:r>
    </w:p>
    <w:p>
      <w:r>
        <w:rPr>
          <w:sz w:val="22"/>
        </w:rPr>
        <w:t>10. Sign and date the statement, acknowledging that Illinois law and federal regulations impose penalties for knowingly providing false information to financial institutions.</w:t>
      </w:r>
    </w:p>
    <w:p>
      <w:pPr>
        <w:pStyle w:val="Heading1"/>
      </w:pPr>
      <w:r>
        <w:rPr>
          <w:color w:val="0F172A"/>
        </w:rPr>
        <w:t>What lenders look for</w:t>
      </w:r>
    </w:p>
    <w:p>
      <w:r>
        <w:rPr>
          <w:sz w:val="22"/>
        </w:rPr>
        <w:t>- Underwriters compare your asset values against recent statements and tax returns, so avoid inflating real estate or business valuations beyond what appraisals or financial statements support—inconsistencies trigger requests for additional documentation and slow approval.</w:t>
      </w:r>
    </w:p>
    <w:p>
      <w:r>
        <w:rPr>
          <w:sz w:val="22"/>
        </w:rPr>
        <w:t>- Banks calculate your liquidity ratio and debt-to-asset percentage, so highlight cash reserves and minimize personal credit card debt before submitting, as high leverage on the personal side raises red flags even when business financials look strong.</w:t>
      </w:r>
    </w:p>
    <w:p>
      <w:r>
        <w:rPr>
          <w:sz w:val="22"/>
        </w:rPr>
        <w:t>- Omitting contingent liabilities like co-signed loans or personal guarantees on other business debt is a common mistake that constitutes misrepresentation and can void loan commitments after discovery.</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