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Paystub / Earnings Statement</w:t>
      </w:r>
    </w:p>
    <w:p>
      <w:r>
        <w:rPr>
          <w:color w:val="475569"/>
          <w:sz w:val="20"/>
        </w:rPr>
        <w:t>Bank-ready pay stub with automatic federal (IRS Pub 15-T), FICA, and state withholding, YTD totals, pre/post-tax deductions, employer contributions, and logo upload.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Employers use this form to provide employees with a detailed record of gross pay, withholdings, deductions, and net pay for a specific pay period. Lenders require recent pay stubs to verify income and employment when evaluating loan applications.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Employee's full legal name, address, Social Security number, and filing status (single, married, number of dependents)</w:t>
      </w:r>
    </w:p>
    <w:p>
      <w:r>
        <w:rPr>
          <w:sz w:val="22"/>
        </w:rPr>
        <w:t>- Current pay period dates and year-to-date employment period</w:t>
      </w:r>
    </w:p>
    <w:p>
      <w:r>
        <w:rPr>
          <w:sz w:val="22"/>
        </w:rPr>
        <w:t>- Gross wages for this pay period: hourly rate and hours worked, or salary amount</w:t>
      </w:r>
    </w:p>
    <w:p>
      <w:r>
        <w:rPr>
          <w:sz w:val="22"/>
        </w:rPr>
        <w:t>- Pre-tax deductions such as health insurance premiums, retirement contributions (401(k), IRA), HSA contributions, and flexible spending accounts</w:t>
      </w:r>
    </w:p>
    <w:p>
      <w:r>
        <w:rPr>
          <w:sz w:val="22"/>
        </w:rPr>
        <w:t>- Post-tax deductions including wage garnishments, union dues, or other court-ordered payments</w:t>
      </w:r>
    </w:p>
    <w:p>
      <w:r>
        <w:rPr>
          <w:sz w:val="22"/>
        </w:rPr>
        <w:t>- Employer contribution amounts for benefits like matching retirement funds or employer-paid insurance portions</w:t>
      </w:r>
    </w:p>
    <w:p>
      <w:r>
        <w:rPr>
          <w:sz w:val="22"/>
        </w:rPr>
        <w:t>- Your company name, address, and Employer Identification Number (EIN)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from the dropdown menu before entering any data. State withholding calculations depend on this selection and cannot auto-calculate without it.</w:t>
      </w:r>
    </w:p>
    <w:p>
      <w:r>
        <w:rPr>
          <w:sz w:val="22"/>
        </w:rPr>
        <w:t>2. Upload your company logo if you want a professional letterhead. This is optional but adds credibility for lender review.</w:t>
      </w:r>
    </w:p>
    <w:p>
      <w:r>
        <w:rPr>
          <w:sz w:val="22"/>
        </w:rPr>
        <w:t>3. Enter employer information: your business legal name, full address, and nine-digit EIN exactly as it appears on IRS documents.</w:t>
      </w:r>
    </w:p>
    <w:p>
      <w:r>
        <w:rPr>
          <w:sz w:val="22"/>
        </w:rPr>
        <w:t>4. Fill in employee details including legal name, address, Social Security number, and current W-4 filing status. Double-check the SSN for accuracy.</w:t>
      </w:r>
    </w:p>
    <w:p>
      <w:r>
        <w:rPr>
          <w:sz w:val="22"/>
        </w:rPr>
        <w:t>5. Input pay period dates (start and end) and the payment date. Enter year-to-date period start if this is not the employee's first pay period of the year.</w:t>
      </w:r>
    </w:p>
    <w:p>
      <w:r>
        <w:rPr>
          <w:sz w:val="22"/>
        </w:rPr>
        <w:t>6. Record gross earnings: enter hourly rate and hours worked, or enter the salary amount. The form will calculate gross pay automatically. Add any overtime, bonuses, or commission in the designated fields.</w:t>
      </w:r>
    </w:p>
    <w:p>
      <w:r>
        <w:rPr>
          <w:sz w:val="22"/>
        </w:rPr>
        <w:t>7. Enter all pre-tax deductions line by line. These reduce taxable income before federal and state withholding calculations run. The form will subtract these automatically from gross pay.</w:t>
      </w:r>
    </w:p>
    <w:p>
      <w:r>
        <w:rPr>
          <w:sz w:val="22"/>
        </w:rPr>
        <w:t>8. Review the auto-calculated federal income tax (based on IRS Publication 15-T), Social Security (6.2 percent), and Medicare (1.45 percent) withholdings. State withholding will calculate based on your selected state's current tax tables.</w:t>
      </w:r>
    </w:p>
    <w:p>
      <w:r>
        <w:rPr>
          <w:sz w:val="22"/>
        </w:rPr>
        <w:t>9. Add any post-tax deductions, which come out after all tax withholdings. Enter employer-paid benefit contributions in the employer section.</w:t>
      </w:r>
    </w:p>
    <w:p>
      <w:r>
        <w:rPr>
          <w:sz w:val="22"/>
        </w:rPr>
        <w:t>10. Verify the net pay calculation, year-to-date totals for all categories, and confirm all figures before generating the final pay stub.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year-to-date figures to confirm consistency and detect income fluctuations. Make sure YTD totals reflect accurate cumulative amounts from January 1st or hire date.</w:t>
      </w:r>
    </w:p>
    <w:p>
      <w:r>
        <w:rPr>
          <w:sz w:val="22"/>
        </w:rPr>
        <w:t>- Missing or incorrect employer EIN, mismatched Social Security numbers, or unrealistic withholding amounts trigger red flags and delay loan approval.</w:t>
      </w:r>
    </w:p>
    <w:p>
      <w:r>
        <w:rPr>
          <w:sz w:val="22"/>
        </w:rPr>
        <w:t>- Provide at least two consecutive recent pay stubs. Lenders compare multiple periods to verify stable employment and rule out one-time bonuses inflating income.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